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838F1" w14:textId="0286224C" w:rsidR="00AB0240" w:rsidRPr="00537F9D" w:rsidRDefault="00537F9D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D8D6A10" w14:textId="77777777" w:rsidR="00537F9D" w:rsidRPr="00537F9D" w:rsidRDefault="00537F9D" w:rsidP="00537F9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1"/>
      <w:r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Biểu mẫu 11</w:t>
      </w:r>
      <w:bookmarkEnd w:id="0"/>
    </w:p>
    <w:p w14:paraId="652AD2F5" w14:textId="055CF19B" w:rsidR="00537F9D" w:rsidRPr="00947B8D" w:rsidRDefault="00947B8D" w:rsidP="00782429">
      <w:pPr>
        <w:shd w:val="clear" w:color="auto" w:fill="FFFFFF"/>
        <w:spacing w:before="120" w:after="0" w:line="234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PGD </w:t>
      </w:r>
      <w:r w:rsidR="00236034">
        <w:rPr>
          <w:rFonts w:ascii="Times New Roman" w:eastAsia="Times New Roman" w:hAnsi="Times New Roman" w:cs="Times New Roman"/>
          <w:color w:val="000000"/>
          <w:sz w:val="28"/>
          <w:szCs w:val="28"/>
        </w:rPr>
        <w:t>ĐT PHÚ GIÁO</w:t>
      </w:r>
    </w:p>
    <w:p w14:paraId="36EBF79E" w14:textId="4380D8AA" w:rsidR="00537F9D" w:rsidRDefault="00236034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 THCS VĨNH HÒA</w:t>
      </w:r>
    </w:p>
    <w:p w14:paraId="08F871CB" w14:textId="77777777" w:rsidR="00782429" w:rsidRPr="00782429" w:rsidRDefault="00782429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87307B" w14:textId="77777777" w:rsidR="00537F9D" w:rsidRPr="00537F9D" w:rsidRDefault="00537F9D" w:rsidP="00537F9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11_name"/>
      <w:r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1"/>
    </w:p>
    <w:p w14:paraId="7E5BAE7B" w14:textId="7AF2CA0E" w:rsidR="00537F9D" w:rsidRPr="00947B8D" w:rsidRDefault="00537F9D" w:rsidP="00537F9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11_name_name"/>
      <w:r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Công khai thông tin cơ sở vật chất của trường trung học cơ sở và trường trung học phổ thông, năm học </w:t>
      </w:r>
      <w:bookmarkEnd w:id="2"/>
      <w:r w:rsidR="00947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782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947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782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5127"/>
        <w:gridCol w:w="1709"/>
        <w:gridCol w:w="1805"/>
      </w:tblGrid>
      <w:tr w:rsidR="00537F9D" w:rsidRPr="00537F9D" w14:paraId="3F552B99" w14:textId="77777777" w:rsidTr="00537F9D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18FA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1EEB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08B0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322A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Bình quân</w:t>
            </w:r>
          </w:p>
        </w:tc>
      </w:tr>
      <w:tr w:rsidR="00537F9D" w:rsidRPr="00537F9D" w14:paraId="151B74D9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658A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3326B3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ố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6097C9" w14:textId="24779CDA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12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ABF67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m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/học sinh</w:t>
            </w:r>
          </w:p>
        </w:tc>
      </w:tr>
      <w:tr w:rsidR="00537F9D" w:rsidRPr="00537F9D" w14:paraId="6A7C4016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E6A1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8FC94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E75C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9667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37F9D" w:rsidRPr="00537F9D" w14:paraId="6E43FE0A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3850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23840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Phòng học kiên c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4D4A0" w14:textId="77777777" w:rsidR="00537F9D" w:rsidRPr="00537F9D" w:rsidRDefault="00947B8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DF52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37F9D" w:rsidRPr="00537F9D" w14:paraId="18A8F616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5AA1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0BE457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Phòng học bán kiên 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3B43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5C7A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37F9D" w:rsidRPr="00537F9D" w14:paraId="5D7B3BEF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5681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7C3E6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13449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A4BD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37F9D" w:rsidRPr="00537F9D" w14:paraId="1E9463EF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723B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18F1A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BA2B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D871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37F9D" w:rsidRPr="00537F9D" w14:paraId="269DD464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A94D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D3E8C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phòng học bộ môn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5420C" w14:textId="4104BC03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36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3A13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37F9D" w:rsidRPr="00537F9D" w14:paraId="42089F63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9C66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C9770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phòng học đa chức năng (có phương tiện nghe nhìn)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A648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E60E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37F9D" w:rsidRPr="00537F9D" w14:paraId="65458629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D7838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D1DAA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quân lớp/phòng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C8043B" w14:textId="1B65A767" w:rsidR="00537F9D" w:rsidRPr="00537F9D" w:rsidRDefault="00537F9D" w:rsidP="0078242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36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78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746D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37F9D" w:rsidRPr="00537F9D" w14:paraId="0A4CD16F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8CDD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E00CF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Bình quân học sinh/lớp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1CC27" w14:textId="53DAD478" w:rsidR="00537F9D" w:rsidRPr="00537F9D" w:rsidRDefault="00537F9D" w:rsidP="0078242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36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8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12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8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74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HS/Lớp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1F4E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37F9D" w:rsidRPr="00537F9D" w14:paraId="1AB9DC7F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0B337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13EA9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 điểm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D8D3E" w14:textId="66537C7E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0780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37F9D" w:rsidRPr="00537F9D" w14:paraId="523A4739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4CA4D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CA87F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số diện tích đất (m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8C231" w14:textId="1381C5AB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E922B" w14:textId="288BA3C5" w:rsidR="00537F9D" w:rsidRPr="00537F9D" w:rsidRDefault="001E74D6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812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/học sinh</w:t>
            </w:r>
          </w:p>
        </w:tc>
      </w:tr>
      <w:tr w:rsidR="00537F9D" w:rsidRPr="00537F9D" w14:paraId="246E1306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B3A1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12D4C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diện tích sân chơi, bãi tập (m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B39062" w14:textId="7897629E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6B5ED" w14:textId="4548B715" w:rsidR="00537F9D" w:rsidRPr="00537F9D" w:rsidRDefault="00A7715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812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/học sinh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75A34B11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CA36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642B3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9860C" w14:textId="2260B7DA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85CF7" w14:textId="2EA707BF" w:rsidR="00537F9D" w:rsidRPr="00537F9D" w:rsidRDefault="0087404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812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43 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/học sinh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716023C6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3B52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86079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Diện tích phòng học (m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9BF3F" w14:textId="34670A73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AC40D" w14:textId="364B844A" w:rsidR="00537F9D" w:rsidRPr="00874047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87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12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/học sinh</w:t>
            </w:r>
          </w:p>
        </w:tc>
      </w:tr>
      <w:tr w:rsidR="00537F9D" w:rsidRPr="00537F9D" w14:paraId="314AD016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9693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5B68C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Diện tích phòng học bộ môn (m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8FDB6" w14:textId="39CF38E3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3A1BD6" w14:textId="55CE97AE" w:rsidR="00537F9D" w:rsidRPr="00874047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87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</w:t>
            </w:r>
            <w:r w:rsidR="00812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/học sinh</w:t>
            </w:r>
          </w:p>
        </w:tc>
      </w:tr>
      <w:tr w:rsidR="00537F9D" w:rsidRPr="00537F9D" w14:paraId="317DFEF7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DB2B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CC37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Diện tích thư viện (m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432B5" w14:textId="148EE902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DA0851" w14:textId="4C7AF31E" w:rsidR="00537F9D" w:rsidRPr="00874047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87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  <w:r w:rsidR="00812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/học sinh</w:t>
            </w:r>
          </w:p>
        </w:tc>
      </w:tr>
      <w:tr w:rsidR="00537F9D" w:rsidRPr="00537F9D" w14:paraId="49C4789B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B272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A6381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Diện tích nhà tập đa năng (Phòng giáo dục rèn luyện thể chất) (m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81F4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F4072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33C9B9DC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3A6A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E28E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hoạt động Đoàn Đội, phòng truyền thống (m</w:t>
            </w:r>
            <w:r w:rsidRPr="00537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492B0" w14:textId="5621C4F9" w:rsidR="00537F9D" w:rsidRPr="00537F9D" w:rsidRDefault="00F42229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87.68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C698A" w14:textId="7093C57A" w:rsidR="00537F9D" w:rsidRPr="00874047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87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0.11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BF4380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/học sinh</w:t>
            </w:r>
          </w:p>
        </w:tc>
      </w:tr>
      <w:tr w:rsidR="00537F9D" w:rsidRPr="00537F9D" w14:paraId="125D5748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C07E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7569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số thiết bị dạy học tối thiểu</w:t>
            </w:r>
          </w:p>
          <w:p w14:paraId="5CC10756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36873" w14:textId="0008E7F6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0AE76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bộ/lớp</w:t>
            </w:r>
          </w:p>
        </w:tc>
      </w:tr>
      <w:tr w:rsidR="00537F9D" w:rsidRPr="00537F9D" w14:paraId="4973E6CC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A235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ADE08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s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thiết bị dạy học t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 thi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hiện có theo quy đ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ị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4A46E" w14:textId="70B77672" w:rsidR="00537F9D" w:rsidRPr="00537F9D" w:rsidRDefault="001E74D6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2513C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14F67090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9FA7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BAD00B" w14:textId="22D9D82F" w:rsidR="00537F9D" w:rsidRPr="00A7715C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A7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6;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C18FB" w14:textId="4947E874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706A4" w14:textId="49BAFF49" w:rsidR="00537F9D" w:rsidRPr="00537F9D" w:rsidRDefault="00BF43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bộ/ </w:t>
            </w:r>
            <w:r w:rsidR="00A2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lớp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69090394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8F38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2F96E" w14:textId="2FBE50CF" w:rsidR="00537F9D" w:rsidRPr="00A7715C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A7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7A8B6" w14:textId="66AD8720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006FD" w14:textId="25E0766D" w:rsidR="00537F9D" w:rsidRPr="00537F9D" w:rsidRDefault="00BF43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bộ/ 6</w:t>
            </w:r>
            <w:r w:rsidR="00A2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0BBEF77E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B45A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B8E9B" w14:textId="3F3316D6" w:rsidR="00537F9D" w:rsidRPr="00A7715C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A7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A849C" w14:textId="2A25C06D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E2645" w14:textId="6AE526EE" w:rsidR="00537F9D" w:rsidRPr="00537F9D" w:rsidRDefault="00BF43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bộ/ </w:t>
            </w:r>
            <w:r w:rsidR="00A2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7715C" w:rsidRPr="00537F9D" w14:paraId="01535C33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99F84" w14:textId="307EDC09" w:rsidR="00A7715C" w:rsidRPr="00537F9D" w:rsidRDefault="00A7715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E98131" w14:textId="65D6291E" w:rsidR="00A7715C" w:rsidRPr="00A7715C" w:rsidRDefault="00A7715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 lớp 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0E008E" w14:textId="40FF692E" w:rsidR="00A7715C" w:rsidRPr="00537F9D" w:rsidRDefault="00A7715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381391" w14:textId="1B842585" w:rsidR="00A7715C" w:rsidRPr="00537F9D" w:rsidRDefault="00BF43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bộ/ </w:t>
            </w:r>
            <w:r w:rsidR="00A2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2A84720D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948C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905D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s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thiết bị dạy học t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 thi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còn thi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2720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E789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02D4A464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81D9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4CF0C" w14:textId="232AAFCC" w:rsidR="00537F9D" w:rsidRPr="00CC762F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CC7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7F65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278E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660E7B2F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3307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768E1" w14:textId="62E3D675" w:rsidR="00537F9D" w:rsidRPr="00CC762F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CC7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F3ED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FA229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2AF70FA6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8A2F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B10FAF" w14:textId="0F01A673" w:rsidR="00537F9D" w:rsidRPr="00CC762F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</w:t>
            </w:r>
            <w:r w:rsidR="00CC7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3959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FE81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CC762F" w:rsidRPr="00537F9D" w14:paraId="31A428CE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B294A" w14:textId="2F043C53" w:rsidR="00CC762F" w:rsidRPr="00537F9D" w:rsidRDefault="00CC762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9BAF81" w14:textId="66737697" w:rsidR="00CC762F" w:rsidRPr="00CC762F" w:rsidRDefault="00CC762F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 lớp 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8EDD7" w14:textId="77777777" w:rsidR="00CC762F" w:rsidRPr="00537F9D" w:rsidRDefault="00CC762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B8FBE3" w14:textId="77777777" w:rsidR="00CC762F" w:rsidRPr="00537F9D" w:rsidRDefault="00CC762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537F9D" w:rsidRPr="00537F9D" w14:paraId="16BC89CE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20189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D198C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Khu vườn sinh vật, vườn địa l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ý 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(diện tích/thiết b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ị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9F9E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42DC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57B87D7B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F4FE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A8D68A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B378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D6C1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732CE8CD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2AA5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D3FC4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số máy vi tính đang sử dụng phục vụ học t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ập</w:t>
            </w:r>
          </w:p>
          <w:p w14:paraId="78C42794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F4FD4" w14:textId="7D131004" w:rsidR="00537F9D" w:rsidRPr="001E74D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E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6439E" w14:textId="794AA7F1" w:rsidR="00537F9D" w:rsidRPr="00537F9D" w:rsidRDefault="00A2030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0.9 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học sinh/bộ</w:t>
            </w:r>
          </w:p>
        </w:tc>
      </w:tr>
      <w:tr w:rsidR="00537F9D" w:rsidRPr="00537F9D" w14:paraId="5F2FA990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BE99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IX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D666E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số thiết bị dùng chung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F474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D526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thiết bị/lớp</w:t>
            </w:r>
          </w:p>
        </w:tc>
      </w:tr>
      <w:tr w:rsidR="00537F9D" w:rsidRPr="00537F9D" w14:paraId="3841876D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8D93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2265E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6A2A3" w14:textId="5F5A611D" w:rsidR="00537F9D" w:rsidRPr="00537F9D" w:rsidRDefault="001E74D6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A33C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5FC5493A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F53F8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93239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83F61" w14:textId="357FC528" w:rsidR="00537F9D" w:rsidRPr="001E74D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A2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342D94" w14:textId="3B01FEF5" w:rsidR="00537F9D" w:rsidRPr="00537F9D" w:rsidRDefault="00F04B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1cái/6</w:t>
            </w:r>
            <w:r w:rsidR="00A2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lớp</w:t>
            </w:r>
          </w:p>
        </w:tc>
      </w:tr>
      <w:tr w:rsidR="00537F9D" w:rsidRPr="00537F9D" w14:paraId="41C0ADB1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7145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3C7AF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0775D" w14:textId="74D2421D" w:rsidR="00537F9D" w:rsidRPr="001E74D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E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300F1E" w14:textId="1BB71248" w:rsidR="00537F9D" w:rsidRPr="00537F9D" w:rsidRDefault="00F04B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đầu đĩa/</w:t>
            </w:r>
            <w:r w:rsidR="00A2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lớp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61BE917E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4373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62F1D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Má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 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chiếu OverHead/projector/vật th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A3CFB" w14:textId="32539111" w:rsidR="00537F9D" w:rsidRPr="001E74D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E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25409" w14:textId="372BDA3C" w:rsidR="00537F9D" w:rsidRPr="00537F9D" w:rsidRDefault="00F04B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bảng /2 lớp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01E4D6E6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07FC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258BF" w14:textId="35634AF8" w:rsidR="00537F9D" w:rsidRPr="001E74D6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Thiết bị khác</w:t>
            </w:r>
            <w:r w:rsidR="001E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bảng thông minh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3695D" w14:textId="5431985A" w:rsidR="00537F9D" w:rsidRPr="001E74D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E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DBD52" w14:textId="03D48FDE" w:rsidR="00537F9D" w:rsidRPr="00537F9D" w:rsidRDefault="00F04B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bảng /</w:t>
            </w:r>
            <w:r w:rsidR="00E67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0AEEB2F5" w14:textId="77777777" w:rsidTr="00537F9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14F37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C379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E01F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E0D3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025413A9" w14:textId="77777777" w:rsidR="00537F9D" w:rsidRPr="00537F9D" w:rsidRDefault="00537F9D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F272C24" w14:textId="77777777" w:rsidR="00537F9D" w:rsidRPr="00537F9D" w:rsidRDefault="00537F9D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823"/>
        <w:gridCol w:w="6809"/>
      </w:tblGrid>
      <w:tr w:rsidR="00537F9D" w:rsidRPr="00537F9D" w14:paraId="7E561255" w14:textId="77777777" w:rsidTr="00537F9D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508B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C31B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B2BA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l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ượ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(m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</w:tr>
      <w:tr w:rsidR="00537F9D" w:rsidRPr="00537F9D" w14:paraId="285C5F19" w14:textId="77777777" w:rsidTr="00537F9D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A4C53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EF95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FB194" w14:textId="75240991" w:rsidR="00537F9D" w:rsidRPr="00537F9D" w:rsidRDefault="004E09B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có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429865C5" w14:textId="77777777" w:rsidTr="00537F9D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B8FDDF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F05245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90D718" w14:textId="12D18149" w:rsidR="00537F9D" w:rsidRPr="00537F9D" w:rsidRDefault="004E09B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có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6B851D4A" w14:textId="77777777" w:rsidR="00537F9D" w:rsidRPr="00537F9D" w:rsidRDefault="00537F9D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974"/>
        <w:gridCol w:w="2399"/>
        <w:gridCol w:w="1342"/>
        <w:gridCol w:w="1822"/>
      </w:tblGrid>
      <w:tr w:rsidR="00537F9D" w:rsidRPr="00537F9D" w14:paraId="71AD475F" w14:textId="77777777" w:rsidTr="00537F9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1A13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525BD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B705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lượng phòng, tổng diện tích (m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0F2B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DC837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537F9D" w:rsidRPr="00537F9D" w14:paraId="024AF249" w14:textId="77777777" w:rsidTr="00537F9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97F61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9478C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A8240" w14:textId="2DDA2A87" w:rsidR="00537F9D" w:rsidRPr="004E09BE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4E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có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3BA8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47887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1FF88B6B" w14:textId="77777777" w:rsidTr="00537F9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3D7EB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XIII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32DBB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Khu n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230266" w14:textId="2E4BA1F4" w:rsidR="00537F9D" w:rsidRPr="004E09BE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4E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có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1FC88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C320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1D093CEC" w14:textId="77777777" w:rsidR="00537F9D" w:rsidRPr="00537F9D" w:rsidRDefault="00537F9D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519"/>
        <w:gridCol w:w="1453"/>
        <w:gridCol w:w="1164"/>
        <w:gridCol w:w="1357"/>
        <w:gridCol w:w="872"/>
        <w:gridCol w:w="1357"/>
      </w:tblGrid>
      <w:tr w:rsidR="00537F9D" w:rsidRPr="00537F9D" w14:paraId="5F583F59" w14:textId="77777777" w:rsidTr="00537F9D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2F44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128A7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56809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903C1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5ED68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m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/học sinh</w:t>
            </w:r>
          </w:p>
        </w:tc>
      </w:tr>
      <w:tr w:rsidR="00537F9D" w:rsidRPr="00537F9D" w14:paraId="22E49CA2" w14:textId="77777777" w:rsidTr="00537F9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83186A" w14:textId="77777777" w:rsidR="00537F9D" w:rsidRPr="00537F9D" w:rsidRDefault="00537F9D" w:rsidP="0053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4C879A" w14:textId="77777777" w:rsidR="00537F9D" w:rsidRPr="00537F9D" w:rsidRDefault="00537F9D" w:rsidP="0053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B0AC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D8E9A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88D7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7503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BC325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Nam/Nữ</w:t>
            </w:r>
          </w:p>
        </w:tc>
      </w:tr>
      <w:tr w:rsidR="00537F9D" w:rsidRPr="00537F9D" w14:paraId="112F3AAA" w14:textId="77777777" w:rsidTr="00537F9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59C8F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EBA71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 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chuẩn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v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C34250" w14:textId="5FD50F3D" w:rsidR="00537F9D" w:rsidRPr="00347A1F" w:rsidRDefault="00347A1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3D8E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3591C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55F9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F6D30" w14:textId="455ED411" w:rsidR="00537F9D" w:rsidRDefault="00347A1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- 01 bồn cầu, 01 bồn tiểu/</w:t>
            </w:r>
            <w:r w:rsidR="005D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414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học sinh nam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  <w:p w14:paraId="1FDABEE3" w14:textId="5B5EA8EF" w:rsidR="00347A1F" w:rsidRDefault="00347A1F" w:rsidP="00347A1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- 01 bồn cầu, 01 bồn tiểu/6</w:t>
            </w:r>
            <w:r w:rsidR="004B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học sinh nữ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  <w:p w14:paraId="63D22DAD" w14:textId="5B0113BF" w:rsidR="00347A1F" w:rsidRPr="00537F9D" w:rsidRDefault="00347A1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F9D" w:rsidRPr="00537F9D" w14:paraId="1989A99C" w14:textId="77777777" w:rsidTr="00537F9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EA460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8E46B3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Chưa đạt 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chuẩn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3B230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BBDA3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AFA15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CD37E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6AD0D" w14:textId="63D41A4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513C9000" w14:textId="77777777" w:rsidR="00537F9D" w:rsidRPr="00537F9D" w:rsidRDefault="00537F9D" w:rsidP="00537F9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lastRenderedPageBreak/>
        <w:t>(*Theo Thông tư số </w:t>
      </w:r>
      <w:hyperlink r:id="rId5" w:tgtFrame="_blank" w:history="1">
        <w:r w:rsidRPr="00537F9D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  <w:lang w:val="vi-VN"/>
          </w:rPr>
          <w:t>12/2011/TT-BGDĐT</w:t>
        </w:r>
      </w:hyperlink>
      <w:r w:rsidRPr="00537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ngày 28/2/2011 của Bộ GDĐT ban hành Điều lệ trường trung học cơ sở, trường trung học phổ thông và trung học ph</w:t>
      </w:r>
      <w:r w:rsidRPr="00537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ổ</w:t>
      </w:r>
      <w:r w:rsidRPr="00537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thông có nhi</w:t>
      </w:r>
      <w:r w:rsidRPr="00537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ề</w:t>
      </w:r>
      <w:r w:rsidRPr="00537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u cấp học và Thông tư </w:t>
      </w:r>
      <w:r w:rsidRPr="00537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 </w:t>
      </w:r>
      <w:hyperlink r:id="rId6" w:tgtFrame="_blank" w:history="1">
        <w:r w:rsidRPr="00537F9D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  <w:lang w:val="vi-VN"/>
          </w:rPr>
          <w:t>27/2011/TT-BYT</w:t>
        </w:r>
      </w:hyperlink>
      <w:r w:rsidRPr="00537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ngày 24/6/2011 của Bộ Y tế ban hành quy chuẩn kỹ thuật </w:t>
      </w:r>
      <w:r w:rsidRPr="00537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quốc gia về nhà tiêu - điều kiện bảo đảm hợp vệ sinh).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892"/>
        <w:gridCol w:w="1822"/>
        <w:gridCol w:w="1822"/>
      </w:tblGrid>
      <w:tr w:rsidR="00537F9D" w:rsidRPr="00537F9D" w14:paraId="3AF9BBA6" w14:textId="77777777" w:rsidTr="00537F9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D310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EE25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3ED730" w14:textId="77777777" w:rsidR="00537F9D" w:rsidRPr="00537F9D" w:rsidRDefault="00537F9D" w:rsidP="00811CB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Có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2184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Không</w:t>
            </w:r>
          </w:p>
        </w:tc>
      </w:tr>
      <w:tr w:rsidR="00537F9D" w:rsidRPr="00537F9D" w14:paraId="68CDEFAA" w14:textId="77777777" w:rsidTr="00537F9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A0AC25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XV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8BCF1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uồn nước sinh hoạt h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ợ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 vệ sinh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5378D" w14:textId="6978AFC4" w:rsidR="00537F9D" w:rsidRPr="00A4048F" w:rsidRDefault="00A4048F" w:rsidP="00811CB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E0F97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0DADD6C3" w14:textId="77777777" w:rsidTr="00537F9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02C84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XVI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8A309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uồn đi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ệ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(lưới, phát đi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ệ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riêng)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437D5E" w14:textId="55FBEE35" w:rsidR="00537F9D" w:rsidRPr="00537F9D" w:rsidRDefault="00537F9D" w:rsidP="00811CB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D449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7BF5FECF" w14:textId="77777777" w:rsidTr="00537F9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14B24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XVII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076963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62EBE2" w14:textId="3CEE58B2" w:rsidR="00537F9D" w:rsidRPr="00A4048F" w:rsidRDefault="00A4048F" w:rsidP="00811CB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00CB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563BBF75" w14:textId="77777777" w:rsidTr="00537F9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3D3C1E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381A8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5F49EC" w14:textId="1ECD7EA8" w:rsidR="00537F9D" w:rsidRPr="00A4048F" w:rsidRDefault="00A4048F" w:rsidP="00811CB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3AD4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37F9D" w:rsidRPr="00537F9D" w14:paraId="70DDC317" w14:textId="77777777" w:rsidTr="00537F9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2CC199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XIX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0BD91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94C86F" w14:textId="4C80AC47" w:rsidR="00537F9D" w:rsidRPr="00A4048F" w:rsidRDefault="00A4048F" w:rsidP="00811CB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A2C2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0692363B" w14:textId="77777777" w:rsidR="00537F9D" w:rsidRPr="00537F9D" w:rsidRDefault="00537F9D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92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33"/>
      </w:tblGrid>
      <w:tr w:rsidR="00537F9D" w:rsidRPr="00537F9D" w14:paraId="2DB96B7A" w14:textId="77777777" w:rsidTr="00656C0A">
        <w:trPr>
          <w:tblCellSpacing w:w="0" w:type="dxa"/>
        </w:trPr>
        <w:tc>
          <w:tcPr>
            <w:tcW w:w="2540" w:type="pct"/>
            <w:shd w:val="clear" w:color="auto" w:fill="FFFFFF"/>
          </w:tcPr>
          <w:p w14:paraId="64944276" w14:textId="77777777" w:rsidR="00853B23" w:rsidRDefault="00853B23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9C53E4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9B360A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D9738B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33B141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71FDA7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5C7017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B13A28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A34B37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9E6CF2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8463B6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C0CE2D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7BEAA0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B1F93F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D47CF6" w14:textId="77777777" w:rsidR="00265AA6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F8849C" w14:textId="4AB3CD36" w:rsidR="00265AA6" w:rsidRPr="00537F9D" w:rsidRDefault="00265AA6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pct"/>
            <w:shd w:val="clear" w:color="auto" w:fill="FFFFFF"/>
            <w:hideMark/>
          </w:tcPr>
          <w:p w14:paraId="602AF375" w14:textId="143E83EA" w:rsidR="00537F9D" w:rsidRDefault="00A4048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Vĩnh Hòa,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 </w:t>
            </w:r>
            <w:r w:rsidR="00E5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tháng </w:t>
            </w:r>
            <w:r w:rsidR="00E5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656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Thủ trưởng đơn vị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(Ký tên và đóng dấu)</w:t>
            </w:r>
          </w:p>
          <w:p w14:paraId="7B708AE8" w14:textId="77777777" w:rsidR="00E5127F" w:rsidRDefault="00E5127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23D394" w14:textId="77777777" w:rsidR="00E5127F" w:rsidRDefault="00E5127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040825" w14:textId="1AA4DA9C" w:rsidR="00E5127F" w:rsidRPr="00E5127F" w:rsidRDefault="00E5127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Hoàng Đức Tú </w:t>
            </w:r>
          </w:p>
        </w:tc>
      </w:tr>
    </w:tbl>
    <w:p w14:paraId="4678BD9F" w14:textId="77777777" w:rsidR="001068A9" w:rsidRDefault="001068A9" w:rsidP="00537F9D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F11458" w14:textId="1BAC7496" w:rsidR="00537F9D" w:rsidRPr="00537F9D" w:rsidRDefault="001068A9" w:rsidP="003A35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bookmarkStart w:id="3" w:name="chuong_pl_12"/>
      <w:r w:rsidR="00537F9D"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Biểu mẫu 12</w:t>
      </w:r>
      <w:bookmarkEnd w:id="3"/>
    </w:p>
    <w:p w14:paraId="42A63FB9" w14:textId="78CB79C0" w:rsidR="00537F9D" w:rsidRPr="00265AA6" w:rsidRDefault="00265AA6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PGD-ĐT PHÚ GIÁO</w:t>
      </w:r>
    </w:p>
    <w:p w14:paraId="7EE7682E" w14:textId="75F457E7" w:rsidR="00537F9D" w:rsidRPr="00265AA6" w:rsidRDefault="00265AA6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THCS VĨNH HÒA</w:t>
      </w:r>
    </w:p>
    <w:p w14:paraId="0E94B3F6" w14:textId="77777777" w:rsidR="00537F9D" w:rsidRPr="00537F9D" w:rsidRDefault="00537F9D" w:rsidP="00537F9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chuong_pl_12_name"/>
      <w:r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4"/>
    </w:p>
    <w:p w14:paraId="79C89298" w14:textId="39C4BA1B" w:rsidR="00537F9D" w:rsidRPr="00F3589C" w:rsidRDefault="00537F9D" w:rsidP="00537F9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chuong_pl_12_name_name"/>
      <w:r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5"/>
      <w:r w:rsidR="00F35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6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="00F35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-201</w:t>
      </w:r>
      <w:r w:rsidR="0016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349"/>
        <w:gridCol w:w="617"/>
        <w:gridCol w:w="350"/>
        <w:gridCol w:w="491"/>
        <w:gridCol w:w="361"/>
        <w:gridCol w:w="479"/>
        <w:gridCol w:w="380"/>
        <w:gridCol w:w="605"/>
        <w:gridCol w:w="632"/>
        <w:gridCol w:w="632"/>
        <w:gridCol w:w="635"/>
        <w:gridCol w:w="568"/>
        <w:gridCol w:w="491"/>
        <w:gridCol w:w="709"/>
        <w:gridCol w:w="562"/>
      </w:tblGrid>
      <w:tr w:rsidR="00537F9D" w:rsidRPr="00537F9D" w14:paraId="3BF70182" w14:textId="77777777" w:rsidTr="00687D25">
        <w:trPr>
          <w:tblCellSpacing w:w="0" w:type="dxa"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ACD43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55491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304A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số</w:t>
            </w:r>
          </w:p>
        </w:tc>
        <w:tc>
          <w:tcPr>
            <w:tcW w:w="141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54A3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 độ đào tạo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CDC8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Hạng chức danh nghề nghiệp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54D18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nghề nghiệp</w:t>
            </w:r>
          </w:p>
        </w:tc>
      </w:tr>
      <w:tr w:rsidR="00537F9D" w:rsidRPr="00537F9D" w14:paraId="54302396" w14:textId="77777777" w:rsidTr="00687D25">
        <w:trPr>
          <w:tblCellSpacing w:w="0" w:type="dxa"/>
        </w:trPr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1AD6C" w14:textId="77777777" w:rsidR="00537F9D" w:rsidRPr="00537F9D" w:rsidRDefault="00537F9D" w:rsidP="0053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6CFDD" w14:textId="77777777" w:rsidR="00537F9D" w:rsidRPr="00537F9D" w:rsidRDefault="00537F9D" w:rsidP="0053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14401" w14:textId="77777777" w:rsidR="00537F9D" w:rsidRPr="00537F9D" w:rsidRDefault="00537F9D" w:rsidP="0053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A917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A3C9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2806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6028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CĐ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BFDF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9B49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 TC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099A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Hạng III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3955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Hạng II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576E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Hạng 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0957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 sắc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33D5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417A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C499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Kém</w:t>
            </w:r>
          </w:p>
        </w:tc>
      </w:tr>
      <w:tr w:rsidR="00537F9D" w:rsidRPr="00537F9D" w14:paraId="52048DF6" w14:textId="77777777" w:rsidTr="00687D25">
        <w:trPr>
          <w:tblCellSpacing w:w="0" w:type="dxa"/>
        </w:trPr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20363" w14:textId="77777777" w:rsidR="00537F9D" w:rsidRPr="00537F9D" w:rsidRDefault="00537F9D" w:rsidP="0053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8DB4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05B34" w14:textId="27DB0DEF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E6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7A6D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874D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D79481" w14:textId="68C425D5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D7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8F361" w14:textId="3ADB6AAF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D7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DAAE6" w14:textId="03A31253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E6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A23185" w14:textId="48B5B68C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E6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26774" w14:textId="0B7EAD82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78017" w14:textId="5D8A82A9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9DFFA" w14:textId="25C388CE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249C5" w14:textId="59640088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4DD23" w14:textId="67A57A9C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46800" w14:textId="36D16762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68B24" w14:textId="1A77F831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3DE99D86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704D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06F5C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Giáo viên</w:t>
            </w:r>
          </w:p>
          <w:p w14:paraId="728D076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 đó số giáo viên dạy môn: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27C66" w14:textId="029EC5D5" w:rsidR="00537F9D" w:rsidRPr="00537F9D" w:rsidRDefault="009E151F" w:rsidP="00687D25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8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B178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D2013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561C9" w14:textId="733C88E6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43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D7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54ED0" w14:textId="47F8FC4F" w:rsidR="00537F9D" w:rsidRPr="00537F9D" w:rsidRDefault="003D78F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D3F87" w14:textId="5541C6F4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6B0034" w14:textId="577A5688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37C6B" w14:textId="0B567BB9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8F12E" w14:textId="7C51E8BA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96985" w14:textId="6D5A2885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1FE2A" w14:textId="525D9FFE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06BFE" w14:textId="7645224C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BEE34" w14:textId="07791E43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E0F31" w14:textId="4C8A9521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247DC869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CE58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E9A08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7CF8A" w14:textId="59B1A496" w:rsidR="00537F9D" w:rsidRPr="00537F9D" w:rsidRDefault="00687D2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1C88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6FCB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A0DAA" w14:textId="57F34F80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43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1AFF1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9B287" w14:textId="7B87F3F1" w:rsidR="00537F9D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2F1AF" w14:textId="3C6FCB2B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FE9E2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06980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4596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5C79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26AE2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F477F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AA4DF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23D2D5FA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7E292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FDA22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34622" w14:textId="3F9367BF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E6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6393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E4CB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2295A" w14:textId="1C88AD73" w:rsidR="00537F9D" w:rsidRPr="00537F9D" w:rsidRDefault="008F5342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93ADB" w14:textId="7850CA00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43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3E99B" w14:textId="29A6666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5B780" w14:textId="27D2025F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D7B5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40E01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2A4E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C3E9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A855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9596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8A51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35B787EE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67912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7EA3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04B04" w14:textId="1B94637A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B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AC3E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A3A8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41D10" w14:textId="5A7EE54A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43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BEEB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1BEB8" w14:textId="6FB34F03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E6353" w14:textId="3EB1B082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52FC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65FFB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EF77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7E1E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3113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78BA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61D8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6D392E42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67EA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62B5C" w14:textId="487B3BD8" w:rsidR="00537F9D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Sinh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A159A" w14:textId="26B909E0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B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BA31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C83A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3260F" w14:textId="512F2BE9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43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7F47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FABCCC" w14:textId="4CEB1EE0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994BB" w14:textId="41CD3555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BB3B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6B100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3E45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BD62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3ED2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D366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DBDD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41CC" w:rsidRPr="00537F9D" w14:paraId="6FF3437C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95632" w14:textId="4C3D7912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CB0FA" w14:textId="1B940A5D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8E478E" w14:textId="23BCA5F3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5BD93E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A046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6C373" w14:textId="19B4764B" w:rsidR="00DB41CC" w:rsidRPr="00537F9D" w:rsidRDefault="00B4326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34CDD3" w14:textId="4E62614D" w:rsidR="00DB41CC" w:rsidRPr="00537F9D" w:rsidRDefault="00B4326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C8D039" w14:textId="730C49B8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8F9DE" w14:textId="7883CA01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C6875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434908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5A0BC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040446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498D8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85EC6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8B6A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2AB7BA83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B50C8C" w14:textId="6D5A868C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AF4740" w14:textId="66A99B49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KTCN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4D4DC5" w14:textId="26E5F4AB" w:rsidR="00DB41CC" w:rsidRPr="00537F9D" w:rsidRDefault="00687D2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AD7182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E8542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F04FE8" w14:textId="4F72AFEA" w:rsidR="00DB41CC" w:rsidRPr="00537F9D" w:rsidRDefault="00B4326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6298F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E52837" w14:textId="39750996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4BAF1" w14:textId="72E9772E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C49E25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3CF2E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FD41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58D2B8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98BEA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D5DB89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5407AF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66722622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BC2D1F" w14:textId="44E88EFD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BF360" w14:textId="5766EED2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KTNN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54800B" w14:textId="3B6DD80A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C0FB7C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7CCDE9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46C3C" w14:textId="7DD3949F" w:rsidR="00DB41CC" w:rsidRPr="00537F9D" w:rsidRDefault="00B4326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E93F19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265AF4" w14:textId="59FD8F24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C1750" w14:textId="018E126E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97154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82DFF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A94402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A2FFA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369E7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AB55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BB096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54562379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411B9" w14:textId="7D866C3D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89111" w14:textId="5978E814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KTPV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B20F1E" w14:textId="660250FC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FAD8D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DECD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542FDF" w14:textId="38F99831" w:rsidR="00DB41CC" w:rsidRPr="00537F9D" w:rsidRDefault="00B4326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D858F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9890E" w14:textId="6F693523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CBAA37" w14:textId="4265BD09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4DC87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F3CF8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2A620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BDDA9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03738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43220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B3C9E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61D16147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A063C" w14:textId="28F3508E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DE161F" w14:textId="4DD1917E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Văn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3736F" w14:textId="08EC4264" w:rsidR="00DB41CC" w:rsidRPr="00537F9D" w:rsidRDefault="00687D2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7050CD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89C7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772D2" w14:textId="2CCCEFD1" w:rsidR="00DB41CC" w:rsidRPr="00537F9D" w:rsidRDefault="00B4326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FCCA36" w14:textId="73BFAC06" w:rsidR="00DB41CC" w:rsidRPr="00537F9D" w:rsidRDefault="008E6431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E6775A" w14:textId="3228707C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D6361" w14:textId="5411C927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5A561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A629CC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E1E73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02E31E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CFCF5D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52F7F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001FD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620948A2" w14:textId="77777777" w:rsidTr="00687D25">
        <w:trPr>
          <w:trHeight w:val="297"/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BEFE4C" w14:textId="7D6997F6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2E791C" w14:textId="605955C1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E8F64D" w14:textId="076455A8" w:rsidR="00DB41CC" w:rsidRPr="00537F9D" w:rsidRDefault="009E151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3D9442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6D68DE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CCBAA" w14:textId="637F2054" w:rsidR="00DB41CC" w:rsidRPr="00537F9D" w:rsidRDefault="009E151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E096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AB92A" w14:textId="547006C2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E3B87" w14:textId="495EBC07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1E7785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BFC1C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3B35C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E4AD8E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E31853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28E5A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FFAFD4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3FA77214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EC7805" w14:textId="7659E2D6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C51556" w14:textId="49724B09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D03C97" w14:textId="149964C1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B1371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9C073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CE6F87" w14:textId="2F3BB831" w:rsidR="00DB41CC" w:rsidRPr="00537F9D" w:rsidRDefault="00B4326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942B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A15AEA" w14:textId="68C025C7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9CDB3" w14:textId="526030BC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52E42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C78D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481EF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F97FA6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A2C444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50510C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422C3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1402D8A2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B9984" w14:textId="12600AA2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CD3E0E" w14:textId="62A7301E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D2AEDF" w14:textId="496D8C4B" w:rsidR="00DB41CC" w:rsidRPr="00537F9D" w:rsidRDefault="008F5342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8B90B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3C292F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49BFC" w14:textId="00C78E1C" w:rsidR="00DB41CC" w:rsidRPr="00537F9D" w:rsidRDefault="008F5342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E0D6F6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A348A0" w14:textId="2E763350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25F0E0" w14:textId="4F3A6E1E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6978C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4084FD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AC169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1AE1BD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2EE98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981C6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858316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3A8D98AD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6F71E5" w14:textId="3DD026D0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713568" w14:textId="2D38DA6F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1AC11B" w14:textId="011DC53D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6EF8FC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529CA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50D350" w14:textId="62606E12" w:rsidR="00DB41CC" w:rsidRPr="00537F9D" w:rsidRDefault="00B4326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C78EAF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9BBB3" w14:textId="079B4CBF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279A0" w14:textId="0F9F5C3A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E0C06D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2CC24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E8A46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2B6962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76B92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AA043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1170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2B3027C4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9C929" w14:textId="0E34CC0C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0707C7" w14:textId="4609014E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 thuật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24DFC" w14:textId="39629859" w:rsidR="00DB41CC" w:rsidRPr="00537F9D" w:rsidRDefault="00970F9A" w:rsidP="00DB41CC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69D95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481938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C6D1C" w14:textId="286B9EED" w:rsidR="00DB41CC" w:rsidRPr="00537F9D" w:rsidRDefault="00B4326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F2970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7ADF1" w14:textId="6BDBF634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F8F9AE" w14:textId="6FA1E30D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8F36E5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39A8E4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10E10F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6D90F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1201C5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DABCEF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8ED28C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74453D07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979BE" w14:textId="79EF3384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104877" w14:textId="7FC38043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 dục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8B9ED" w14:textId="3A06F12F" w:rsidR="00DB41CC" w:rsidRPr="00537F9D" w:rsidRDefault="00687D2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C17184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CCC8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AFA013" w14:textId="43BCC3A3" w:rsidR="00DB41CC" w:rsidRPr="00537F9D" w:rsidRDefault="00B4326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9CDFD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449E37" w14:textId="70811948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766CAA" w14:textId="30905C97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37093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72A7C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C0246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0FDDB8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B9AEB6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70784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C2EE84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233294F3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25B1A" w14:textId="2999271E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DD733" w14:textId="538F4E7A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B43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25A8CD" w14:textId="53D14C3A" w:rsidR="00DB41CC" w:rsidRPr="00537F9D" w:rsidRDefault="008F5342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C9A24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627306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E39E1A" w14:textId="30943963" w:rsidR="00DB41CC" w:rsidRPr="00537F9D" w:rsidRDefault="008F5342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34F4B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9D86FF" w14:textId="23B3CAAE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0AF0A" w14:textId="2D3CD1DE" w:rsidR="00DB41CC" w:rsidRPr="00537F9D" w:rsidRDefault="000B2E8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7FAA2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36F730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5BA3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5984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00D3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28225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BA4D41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1CC" w:rsidRPr="00537F9D" w14:paraId="60D30345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5E955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94B6B2" w14:textId="77777777" w:rsidR="00DB41CC" w:rsidRPr="00537F9D" w:rsidRDefault="00DB41CC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31C792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C1FE15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3D67DD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642E9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18BE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612403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AF741D" w14:textId="331A3F63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063B1A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1621A0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4AE0C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5E1AB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8F38C2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149F0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FE3F67" w14:textId="77777777" w:rsidR="00DB41CC" w:rsidRPr="00537F9D" w:rsidRDefault="00DB41C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F9D" w:rsidRPr="00537F9D" w14:paraId="2F18E0E7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0808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094B1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Cán bộ quản lý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94FA42" w14:textId="637F713B" w:rsidR="00537F9D" w:rsidRPr="00537F9D" w:rsidRDefault="00687D2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1730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7484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BEF1B" w14:textId="305382BD" w:rsidR="00537F9D" w:rsidRPr="00537F9D" w:rsidRDefault="00687D2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F0C49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1956B" w14:textId="437341DD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DD9D3" w14:textId="294E1B0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A571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B9BE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85CC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D490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6F3C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3AEA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710D5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75DE8B05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8C25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3E42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3E177" w14:textId="29E02BE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D687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5DC66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91D641" w14:textId="180113FD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55E3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C65AE" w14:textId="37B28E28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5AE29" w14:textId="1C2784B1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72E9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E32C9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31D57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672A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903E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868C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941C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2463C518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8438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92ECCF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 hiệu trưởng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36A30" w14:textId="432FA086" w:rsidR="00537F9D" w:rsidRPr="00537F9D" w:rsidRDefault="00537F9D" w:rsidP="00687D25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8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D749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FF90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0CEAA" w14:textId="2AA11FC3" w:rsidR="00537F9D" w:rsidRPr="00537F9D" w:rsidRDefault="00537F9D" w:rsidP="00687D25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8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5432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DD828" w14:textId="58046A53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A37B8" w14:textId="581797CD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868B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6B47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4F2B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15CD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A424E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7DE7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DAE4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5BA2EED8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CE16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AF9199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Nhân viên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14D03" w14:textId="3014E887" w:rsidR="00537F9D" w:rsidRPr="00537F9D" w:rsidRDefault="00687D2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A428E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31F2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01721" w14:textId="5F7BE187" w:rsidR="00537F9D" w:rsidRPr="00537F9D" w:rsidRDefault="00687D2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42AA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4FE18" w14:textId="5FADFDD2" w:rsidR="00537F9D" w:rsidRPr="00537F9D" w:rsidRDefault="00537F9D" w:rsidP="00687D25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8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4A5C0" w14:textId="6ACE4249" w:rsidR="00537F9D" w:rsidRPr="00537F9D" w:rsidRDefault="00537F9D" w:rsidP="00687D25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8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7981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2359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EEB8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D5AD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23BD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FD77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8E69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51E03403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B1B2F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B165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văn thư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56120" w14:textId="167B4E19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7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BC7B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99D7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GoBack"/>
            <w:bookmarkEnd w:id="6"/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9BB9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D501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74957" w14:textId="0591C3D3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1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E58285" w14:textId="28F62262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D021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5AA5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45C6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9362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068F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8896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BCFA6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42BB02D3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8401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E9203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kế toán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43BA8" w14:textId="136FDEAA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7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E1693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DF38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4D485" w14:textId="07361B7B" w:rsidR="00537F9D" w:rsidRPr="00537F9D" w:rsidRDefault="00811CB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9AEA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D5F2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8675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2087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C9BF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85CE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10BB4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EE20F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43D3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E10E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3721A6D2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8262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8B92CA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 quỹ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AF7D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2F69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B69A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21C1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1C7D1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6BF6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AB90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901C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53C8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EF03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22F2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85F8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4E4B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79FF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6427DAB8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98E1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C22D5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0F423" w14:textId="45BDE178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7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D2A36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290B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6734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055F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F886E" w14:textId="41C8EB2A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19C4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64CF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306B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50DF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5B01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2649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A9C3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8119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41318424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FEB14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3512D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thư viện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ADEC2A" w14:textId="207F9DE6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7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49BF4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CE81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A031E4" w14:textId="53F28DE9" w:rsidR="00537F9D" w:rsidRPr="00537F9D" w:rsidRDefault="00811CB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6BD9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4017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78907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49F5A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62B14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8034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298C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AF56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59A2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A6CDC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04FD464A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7370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74BEE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thiết bị, thí nghiệm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28C660" w14:textId="682FB449" w:rsidR="00537F9D" w:rsidRPr="00537F9D" w:rsidRDefault="008E6431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F0D5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FB2D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D0C6A" w14:textId="328D4BFA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E6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239B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C067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0711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8FA79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C5D8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E28C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AEBDA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F3A7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3A06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E8B2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67CD82C8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E46C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CDA44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hỗ trợ giáo dục người huyết tật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E241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C5C5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2EDCA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D3E03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D66E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70E23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22F7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3D4E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0A7DC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7098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6B8D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E271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E510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86CA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37F9D" w:rsidRPr="00537F9D" w14:paraId="4167A56C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F285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C85B4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công nghệ thông tin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1FEEA" w14:textId="152E1305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D3D8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D90A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303C7" w14:textId="239C653C" w:rsidR="00537F9D" w:rsidRPr="00537F9D" w:rsidRDefault="00537F9D" w:rsidP="00687D25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4AA1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EC33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42D7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0D3D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BE65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0DF3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0169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0C34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05BC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CB06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C1257" w:rsidRPr="00537F9D" w14:paraId="18F741A1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010FB" w14:textId="44B402B3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4813C5" w14:textId="0CC5E692" w:rsidR="009C1257" w:rsidRPr="00537F9D" w:rsidRDefault="009C1257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PTĐ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B5B50" w14:textId="4473E92E" w:rsidR="009C1257" w:rsidRPr="00537F9D" w:rsidRDefault="00811CB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AD15F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F0407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EA4434" w14:textId="2DC562A7" w:rsidR="009C1257" w:rsidRPr="00537F9D" w:rsidRDefault="00811CB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47598D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436E2E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6D391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4F616D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9872F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A40831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B0BDA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62920C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9A6E7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D4F63D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1257" w:rsidRPr="00537F9D" w14:paraId="2F192B9C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AAF70" w14:textId="579833F0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C933CE" w14:textId="68F5330D" w:rsidR="009C1257" w:rsidRPr="00537F9D" w:rsidRDefault="009C1257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Giám thị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D530B1" w14:textId="41E46E09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B9BB62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568A92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EF96C" w14:textId="735E34CB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83A422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CAEF3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109131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EFABD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5FAE7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774C61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BA049F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502A70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79135A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E86FE3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1257" w:rsidRPr="00537F9D" w14:paraId="3E951349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AEA61F" w14:textId="6FD0C9DA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80020" w14:textId="03C06545" w:rsidR="009C1257" w:rsidRPr="00537F9D" w:rsidRDefault="009C1257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 vụ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9B80B" w14:textId="51DE8E5C" w:rsidR="009C1257" w:rsidRPr="00537F9D" w:rsidRDefault="008E6431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677E7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A2C723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BE6AF9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1AA375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FD808B" w14:textId="15710C3E" w:rsidR="009C1257" w:rsidRPr="00537F9D" w:rsidRDefault="008E6431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392174" w14:textId="6815552A" w:rsidR="009C1257" w:rsidRPr="00537F9D" w:rsidRDefault="008E6431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C50128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CA4735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1A7068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70971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120EB7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B5414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555B1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1257" w:rsidRPr="00537F9D" w14:paraId="4BAD432B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5029C3" w14:textId="2939E14A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EE685" w14:textId="092ED3F2" w:rsidR="009C1257" w:rsidRPr="00537F9D" w:rsidRDefault="009C1257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 vệ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BE5D80" w14:textId="443F87BD" w:rsidR="009C1257" w:rsidRPr="00537F9D" w:rsidRDefault="00811CB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5C19B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B1236F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A94825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417FCB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D06C1C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D02E16" w14:textId="54472F08" w:rsidR="009C1257" w:rsidRPr="00537F9D" w:rsidRDefault="00811CB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84D981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9300F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D59593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D81859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AD00B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7C1B4C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022A1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1257" w:rsidRPr="00537F9D" w14:paraId="0CD15219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1B491" w14:textId="74213C64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B918A8" w14:textId="77777777" w:rsidR="009C1257" w:rsidRPr="00537F9D" w:rsidRDefault="009C1257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3DA25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04939C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9F9D2A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D37C3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311612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288F66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12143F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9F86B6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FB514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2AC9C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34CF8A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AA624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49815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9B31C5" w14:textId="77777777" w:rsidR="009C1257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F9D" w:rsidRPr="00537F9D" w14:paraId="3B730FBD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209CF" w14:textId="16B33F9B" w:rsidR="00537F9D" w:rsidRPr="00537F9D" w:rsidRDefault="009C1257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7F216B" w14:textId="5AB8966F" w:rsidR="00537F9D" w:rsidRPr="00537F9D" w:rsidRDefault="00E51E8F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1C9D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8C08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FC8B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E34EF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8848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167E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B73C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5DDA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6392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A3D1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68B9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64A2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8288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C7221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D015A" w:rsidRPr="00537F9D" w14:paraId="4842C5A5" w14:textId="77777777" w:rsidTr="00687D25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BC31E7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30DD5" w14:textId="77777777" w:rsidR="00AD015A" w:rsidRDefault="00AD015A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C696F3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99157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97EC2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30D59C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7F8255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B7EDB6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76277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9591A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DC2D8A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CBBA9D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C2C459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F33D5D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5CC27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F5A836" w14:textId="77777777" w:rsidR="00AD015A" w:rsidRPr="00537F9D" w:rsidRDefault="00AD015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2FA186" w14:textId="77777777" w:rsidR="00537F9D" w:rsidRPr="00537F9D" w:rsidRDefault="00537F9D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37F9D" w:rsidRPr="00537F9D" w14:paraId="4343CE93" w14:textId="77777777" w:rsidTr="00537F9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66545FAE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4DE7736C" w14:textId="7D29C769" w:rsidR="00537F9D" w:rsidRPr="00537F9D" w:rsidRDefault="00CC0A2C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Vĩnh Hòa,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 </w:t>
            </w:r>
            <w:r w:rsidR="009D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tháng </w:t>
            </w:r>
            <w:r w:rsidR="009D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năm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Thủ trưởng đơn vị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14:paraId="1B58BD2A" w14:textId="77777777" w:rsidR="00537F9D" w:rsidRPr="00537F9D" w:rsidRDefault="00537F9D" w:rsidP="00537F9D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sectPr w:rsidR="00537F9D" w:rsidRPr="0053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9D"/>
    <w:rsid w:val="000523ED"/>
    <w:rsid w:val="000B2E80"/>
    <w:rsid w:val="001068A9"/>
    <w:rsid w:val="0014007A"/>
    <w:rsid w:val="0014465E"/>
    <w:rsid w:val="001605F2"/>
    <w:rsid w:val="001E74D6"/>
    <w:rsid w:val="00232780"/>
    <w:rsid w:val="00236034"/>
    <w:rsid w:val="00265AA6"/>
    <w:rsid w:val="002B179D"/>
    <w:rsid w:val="00347A1F"/>
    <w:rsid w:val="003A3585"/>
    <w:rsid w:val="003D2152"/>
    <w:rsid w:val="003D78FF"/>
    <w:rsid w:val="004104C5"/>
    <w:rsid w:val="00414283"/>
    <w:rsid w:val="004B3DFF"/>
    <w:rsid w:val="004D64BD"/>
    <w:rsid w:val="004E09BE"/>
    <w:rsid w:val="00537F9D"/>
    <w:rsid w:val="005D181E"/>
    <w:rsid w:val="006002C2"/>
    <w:rsid w:val="00603E02"/>
    <w:rsid w:val="006276EA"/>
    <w:rsid w:val="00656C0A"/>
    <w:rsid w:val="00687D25"/>
    <w:rsid w:val="006B6D8B"/>
    <w:rsid w:val="00713353"/>
    <w:rsid w:val="00774141"/>
    <w:rsid w:val="00782429"/>
    <w:rsid w:val="00811CBE"/>
    <w:rsid w:val="00812A96"/>
    <w:rsid w:val="00853B23"/>
    <w:rsid w:val="00874047"/>
    <w:rsid w:val="008E6431"/>
    <w:rsid w:val="008F5342"/>
    <w:rsid w:val="00946CF2"/>
    <w:rsid w:val="00947B8D"/>
    <w:rsid w:val="00970F9A"/>
    <w:rsid w:val="009C1257"/>
    <w:rsid w:val="009D6DE2"/>
    <w:rsid w:val="009E151F"/>
    <w:rsid w:val="00A20300"/>
    <w:rsid w:val="00A378EF"/>
    <w:rsid w:val="00A4048F"/>
    <w:rsid w:val="00A4106E"/>
    <w:rsid w:val="00A55336"/>
    <w:rsid w:val="00A7715C"/>
    <w:rsid w:val="00AB0240"/>
    <w:rsid w:val="00AD015A"/>
    <w:rsid w:val="00B11EC4"/>
    <w:rsid w:val="00B43260"/>
    <w:rsid w:val="00BC402A"/>
    <w:rsid w:val="00BF4380"/>
    <w:rsid w:val="00CC0A2C"/>
    <w:rsid w:val="00CC762F"/>
    <w:rsid w:val="00D25E5C"/>
    <w:rsid w:val="00D267F2"/>
    <w:rsid w:val="00D62395"/>
    <w:rsid w:val="00DB41CC"/>
    <w:rsid w:val="00E5127F"/>
    <w:rsid w:val="00E51E8F"/>
    <w:rsid w:val="00E6709C"/>
    <w:rsid w:val="00F04B0D"/>
    <w:rsid w:val="00F3589C"/>
    <w:rsid w:val="00F42229"/>
    <w:rsid w:val="00F9391C"/>
    <w:rsid w:val="00FC1027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5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37F9D"/>
  </w:style>
  <w:style w:type="paragraph" w:styleId="NormalWeb">
    <w:name w:val="Normal (Web)"/>
    <w:basedOn w:val="Normal"/>
    <w:uiPriority w:val="99"/>
    <w:unhideWhenUsed/>
    <w:rsid w:val="0053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7F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F9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37F9D"/>
  </w:style>
  <w:style w:type="paragraph" w:styleId="NormalWeb">
    <w:name w:val="Normal (Web)"/>
    <w:basedOn w:val="Normal"/>
    <w:uiPriority w:val="99"/>
    <w:unhideWhenUsed/>
    <w:rsid w:val="0053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7F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F9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27/2011/TT-BYT&amp;area=2&amp;type=0&amp;match=False&amp;vc=True&amp;lan=1" TargetMode="External"/><Relationship Id="rId5" Type="http://schemas.openxmlformats.org/officeDocument/2006/relationships/hyperlink" Target="https://thuvienphapluat.vn/phap-luat/tim-van-ban.aspx?keyword=12/2011/TT-BGD%C4%90T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72</cp:revision>
  <cp:lastPrinted>2018-08-10T07:47:00Z</cp:lastPrinted>
  <dcterms:created xsi:type="dcterms:W3CDTF">2018-02-27T06:37:00Z</dcterms:created>
  <dcterms:modified xsi:type="dcterms:W3CDTF">2020-11-04T03:54:00Z</dcterms:modified>
</cp:coreProperties>
</file>